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D06696" w:rsidRDefault="0018705E" w:rsidP="00D06696">
            <w:pPr>
              <w:rPr>
                <w:rFonts w:ascii="Calibri" w:hAnsi="Calibri" w:cs="Calibri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D06696">
              <w:rPr>
                <w:rFonts w:ascii="Calibri" w:hAnsi="Calibri" w:cs="Calibri"/>
                <w:sz w:val="22"/>
                <w:szCs w:val="22"/>
              </w:rPr>
              <w:t>Смеси строительные</w:t>
            </w:r>
          </w:p>
          <w:p w:rsidR="00196BE0" w:rsidRPr="0047152A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F97BFE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31533" w:rsidRPr="00D31533">
              <w:rPr>
                <w:rFonts w:ascii="Times New Roman" w:hAnsi="Times New Roman" w:cs="Times New Roman"/>
                <w:color w:val="auto"/>
              </w:rPr>
              <w:t xml:space="preserve">23.6 </w:t>
            </w:r>
            <w:r w:rsidR="009A4339" w:rsidRPr="00D3153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31533" w:rsidRPr="00D31533">
              <w:rPr>
                <w:rFonts w:ascii="Times New Roman" w:hAnsi="Times New Roman" w:cs="Times New Roman"/>
                <w:color w:val="auto"/>
              </w:rPr>
              <w:t>Производство изделий из бетона, цемента и гипса</w:t>
            </w:r>
          </w:p>
          <w:p w:rsidR="00330BC6" w:rsidRPr="00086BE5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Цемент М 400 (50кг)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Цемент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Марка: М400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Упаковка: по 50 кг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ГОСТ 10178-85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Бетон М-200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Бетон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Марка: М200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ГОСТ 7473-76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цементный М-150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5CA4" w:rsidRPr="005B762B" w:rsidRDefault="001A5CA4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Раствор цементный</w:t>
            </w:r>
          </w:p>
          <w:p w:rsidR="001A5CA4" w:rsidRPr="005B762B" w:rsidRDefault="001A5CA4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Марка: М150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ГОСТ 28013-98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</w:tr>
      <w:tr w:rsidR="00D06696" w:rsidTr="005B762B">
        <w:trPr>
          <w:trHeight w:val="5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Праймер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битумный ко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центрат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5CA4" w:rsidRPr="005B762B" w:rsidRDefault="001A5CA4" w:rsidP="001A5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</w:pPr>
            <w:r w:rsidRPr="00564513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>Область применения</w:t>
            </w:r>
            <w:r w:rsidR="005B762B" w:rsidRPr="00564513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: </w:t>
            </w:r>
            <w:proofErr w:type="spellStart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Праймер</w:t>
            </w:r>
            <w:proofErr w:type="spellEnd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</w:t>
            </w:r>
            <w:proofErr w:type="gramStart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необходим</w:t>
            </w:r>
            <w:proofErr w:type="gramEnd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для подготовки (</w:t>
            </w:r>
            <w:proofErr w:type="spellStart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огрунтовки</w:t>
            </w:r>
            <w:proofErr w:type="spellEnd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) о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с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нований перед укладкой наплавляемых, самоклеящихся кровельных и гидр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о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изоляционных материалов. 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br/>
            </w:r>
            <w:r w:rsidRPr="00564513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>Описание продукта</w:t>
            </w:r>
            <w:r w:rsidR="005B762B" w:rsidRPr="00564513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: </w:t>
            </w:r>
            <w:proofErr w:type="spellStart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Праймер</w:t>
            </w:r>
            <w:proofErr w:type="spellEnd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представляет собой раствор высококачестве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н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ных нефтяных битумов с температурой размягчения не ниже 80</w:t>
            </w:r>
            <w:proofErr w:type="gramStart"/>
            <w:r w:rsidRPr="00564513">
              <w:rPr>
                <w:rFonts w:ascii="Cambria Math" w:eastAsia="Times New Roman" w:hAnsi="Cambria Math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⁰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С</w:t>
            </w:r>
            <w:proofErr w:type="gramEnd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в специал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ь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но подобранных органических растворителях с функциональными добавками и имеет относительно  малое  время высыхания.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br/>
            </w:r>
            <w:proofErr w:type="spellStart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Праймер</w:t>
            </w:r>
            <w:proofErr w:type="spellEnd"/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концентрат – перед применением требует разбавления органическ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и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ми растворителями в соотношении 1:1 или 1:1,5.</w:t>
            </w:r>
            <w:r w:rsidRPr="00564513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br/>
            </w:r>
            <w:r w:rsidRPr="00564513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Технические характеристики </w:t>
            </w:r>
            <w:proofErr w:type="spellStart"/>
            <w:r w:rsidRPr="00564513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>Праймера</w:t>
            </w:r>
            <w:proofErr w:type="spellEnd"/>
            <w:r w:rsidRPr="005B762B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</w:t>
            </w:r>
          </w:p>
          <w:tbl>
            <w:tblPr>
              <w:tblW w:w="6716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64"/>
              <w:gridCol w:w="2552"/>
            </w:tblGrid>
            <w:tr w:rsidR="001A5CA4" w:rsidRPr="005B762B" w:rsidTr="00F06761">
              <w:trPr>
                <w:tblCellSpacing w:w="7" w:type="dxa"/>
              </w:trPr>
              <w:tc>
                <w:tcPr>
                  <w:tcW w:w="414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5CA4" w:rsidRPr="005B762B" w:rsidRDefault="001A5CA4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Наименование показателя</w:t>
                  </w: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5CA4" w:rsidRPr="005B762B" w:rsidRDefault="001A5CA4" w:rsidP="00F0676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Праймер</w:t>
                  </w:r>
                  <w:proofErr w:type="spellEnd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</w:p>
              </w:tc>
            </w:tr>
            <w:tr w:rsidR="00F06761" w:rsidRPr="005B762B" w:rsidTr="00F06761">
              <w:trPr>
                <w:tblCellSpacing w:w="7" w:type="dxa"/>
              </w:trPr>
              <w:tc>
                <w:tcPr>
                  <w:tcW w:w="414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концентрат</w:t>
                  </w:r>
                </w:p>
              </w:tc>
            </w:tr>
            <w:tr w:rsidR="00F06761" w:rsidRPr="005B762B" w:rsidTr="00F06761">
              <w:trPr>
                <w:tblCellSpacing w:w="7" w:type="dxa"/>
              </w:trPr>
              <w:tc>
                <w:tcPr>
                  <w:tcW w:w="41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Условная вязкость по ВЗ-246, диаметр сопла 4мм, (20±0,5)</w:t>
                  </w:r>
                  <w:r w:rsidRPr="005B762B">
                    <w:rPr>
                      <w:rFonts w:ascii="Cambria Math" w:eastAsia="Times New Roman" w:hAnsi="Cambria Math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⁰</w:t>
                  </w:r>
                  <w:proofErr w:type="gramStart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  <w:proofErr w:type="gramEnd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, сек</w:t>
                  </w: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</w:t>
                  </w:r>
                </w:p>
              </w:tc>
            </w:tr>
            <w:tr w:rsidR="00F06761" w:rsidRPr="005B762B" w:rsidTr="00F06761">
              <w:trPr>
                <w:tblCellSpacing w:w="7" w:type="dxa"/>
              </w:trPr>
              <w:tc>
                <w:tcPr>
                  <w:tcW w:w="41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Массовая доля нелетучих веществ, %</w:t>
                  </w: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60±5</w:t>
                  </w:r>
                </w:p>
              </w:tc>
            </w:tr>
            <w:tr w:rsidR="00F06761" w:rsidRPr="005B762B" w:rsidTr="00F06761">
              <w:trPr>
                <w:tblCellSpacing w:w="7" w:type="dxa"/>
              </w:trPr>
              <w:tc>
                <w:tcPr>
                  <w:tcW w:w="41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Время высыхания до степени 3, при (20,0±2)</w:t>
                  </w:r>
                  <w:r w:rsidRPr="005B762B">
                    <w:rPr>
                      <w:rFonts w:ascii="Cambria Math" w:eastAsia="Times New Roman" w:hAnsi="Cambria Math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⁰</w:t>
                  </w: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С, </w:t>
                  </w:r>
                  <w:proofErr w:type="gramStart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, не более</w:t>
                  </w: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12±1</w:t>
                  </w:r>
                </w:p>
              </w:tc>
            </w:tr>
            <w:tr w:rsidR="001A5CA4" w:rsidRPr="005B762B" w:rsidTr="00F06761">
              <w:trPr>
                <w:tblCellSpacing w:w="7" w:type="dxa"/>
              </w:trPr>
              <w:tc>
                <w:tcPr>
                  <w:tcW w:w="41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5CA4" w:rsidRPr="005B762B" w:rsidRDefault="001A5CA4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Группа горючести</w:t>
                  </w: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5CA4" w:rsidRPr="005B762B" w:rsidRDefault="001A5CA4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Г</w:t>
                  </w:r>
                  <w:proofErr w:type="gramStart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</w:t>
                  </w:r>
                  <w:proofErr w:type="gramEnd"/>
                </w:p>
              </w:tc>
            </w:tr>
            <w:tr w:rsidR="00F06761" w:rsidRPr="005B762B" w:rsidTr="00F06761">
              <w:trPr>
                <w:tblCellSpacing w:w="7" w:type="dxa"/>
              </w:trPr>
              <w:tc>
                <w:tcPr>
                  <w:tcW w:w="41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Упаковка, ведра </w:t>
                  </w:r>
                  <w:proofErr w:type="gramStart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  <w:proofErr w:type="gramEnd"/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/кг</w:t>
                  </w:r>
                </w:p>
              </w:tc>
              <w:tc>
                <w:tcPr>
                  <w:tcW w:w="2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6761" w:rsidRPr="005B762B" w:rsidRDefault="00F06761" w:rsidP="001A5CA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00" w:afterAutospacing="1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20/18</w:t>
                  </w:r>
                </w:p>
              </w:tc>
            </w:tr>
          </w:tbl>
          <w:p w:rsidR="00D06696" w:rsidRPr="005B762B" w:rsidRDefault="001A5CA4" w:rsidP="005B762B">
            <w:pPr>
              <w:jc w:val="left"/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br/>
            </w:r>
            <w:r w:rsidR="005B762B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Особенности: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>Биологическая стойкость - материал не подвержен гниению, стоек к действию бактерий, грибков и лишайников.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br/>
            </w:r>
            <w:proofErr w:type="spell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lastRenderedPageBreak/>
              <w:t>Праймер</w:t>
            </w:r>
            <w:proofErr w:type="spell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BF9F4"/>
              </w:rPr>
              <w:t xml:space="preserve"> обладает высокой проникающей и смачивающей способностью.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Мастика кровельная б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тумно-полимерная х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лодная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06761" w:rsidRPr="005B762B" w:rsidRDefault="00E969FA" w:rsidP="00F067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5B762B">
              <w:rPr>
                <w:rStyle w:val="ac"/>
                <w:rFonts w:cs="Times New Roman"/>
                <w:b w:val="0"/>
                <w:sz w:val="20"/>
                <w:szCs w:val="20"/>
                <w:shd w:val="clear" w:color="auto" w:fill="FFFFFF"/>
              </w:rPr>
              <w:t>Мастика</w:t>
            </w:r>
            <w:r w:rsidRPr="005B762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  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двухкомпонентн</w:t>
            </w:r>
            <w:r w:rsidRPr="005B762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ая 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на основе синтетического каучука. Мастику пр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и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меняют для устройства новых и ремонта старых кровель, гидроизоляции по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д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валов и бассейнов. Каждый нанесенный слой мастики армируют стеклотк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а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нью. Мастика не требует подогрева и может наноситься в интервале темпер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а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тур от -20</w:t>
            </w:r>
            <w:proofErr w:type="gramStart"/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° С</w:t>
            </w:r>
            <w:proofErr w:type="gramEnd"/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до +40° С. </w:t>
            </w:r>
            <w:r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Н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анос</w:t>
            </w:r>
            <w:r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ится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кистью, валиком либо установкой безво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з</w:t>
            </w:r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душного распыления. Расход мастики 2...5 кг/м</w:t>
            </w:r>
            <w:proofErr w:type="gramStart"/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="00F06761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F06761" w:rsidRPr="005B762B" w:rsidRDefault="00F06761" w:rsidP="00F067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Прочность сцепления с бетоном, МПа: 0,5</w:t>
            </w:r>
          </w:p>
          <w:p w:rsidR="00F06761" w:rsidRPr="005B762B" w:rsidRDefault="00F06761" w:rsidP="00F067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Водопоглощение</w:t>
            </w:r>
            <w:proofErr w:type="spellEnd"/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за 24 ч, %: 0,8</w:t>
            </w:r>
          </w:p>
          <w:p w:rsidR="00F06761" w:rsidRPr="005B762B" w:rsidRDefault="00F06761" w:rsidP="00F067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Относительное удлинение при разрыве, %: 400</w:t>
            </w:r>
          </w:p>
          <w:p w:rsidR="00F06761" w:rsidRPr="005B762B" w:rsidRDefault="00F06761" w:rsidP="00F067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Время вулканизации, </w:t>
            </w:r>
            <w:proofErr w:type="gramStart"/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ч</w:t>
            </w:r>
            <w:proofErr w:type="gramEnd"/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: 3...24</w:t>
            </w:r>
          </w:p>
          <w:p w:rsidR="00D06696" w:rsidRPr="005B762B" w:rsidRDefault="00F06761" w:rsidP="00E96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Условная вязкость, с: 200...300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C0515F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Затирка бежевая (2 кг)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57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55"/>
              <w:gridCol w:w="3119"/>
            </w:tblGrid>
            <w:tr w:rsidR="00C0515F" w:rsidRPr="005B762B" w:rsidTr="00564513">
              <w:trPr>
                <w:trHeight w:val="645"/>
              </w:trPr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Состав: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смесь цемента, минеральных заполнителей, пигментов и п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лимерных модификаторов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Насыпная плотность сухой смеси: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0,95 ± 0,1 кг/дм³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Количество воды </w:t>
                  </w:r>
                  <w:proofErr w:type="spellStart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затворения</w:t>
                  </w:r>
                  <w:proofErr w:type="spellEnd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0,6 – 0,64 л на 2 кг сухой смеси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Плотность смеси, готовой к прим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нению: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1,75 ± 0,1 кг/дм³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Подвижность по погружению кон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са, </w:t>
                  </w:r>
                  <w:proofErr w:type="spellStart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Пк</w:t>
                  </w:r>
                  <w:proofErr w:type="spellEnd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7,5 ± 1,0 см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потребления: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менее 2 часов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применения: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+5 до +30 °C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Возможность технологического пр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хода: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через 8 часов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Прочность на сжатие в возрасте 28 суток: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менее 15 МПа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Прочность на растяжение при изгибе в возрасте 28 суток: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менее 3,5 МПа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Адгезия к бетону в возрасте 28 с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ток: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менее 0,6 МПа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Достижение полной гидрофобности: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через 7 дней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Морозостойкость затвердевшего раствора: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менее 100 циклов (F100)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эксплуатации: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–50 до +70 °C</w:t>
                  </w:r>
                </w:p>
              </w:tc>
            </w:tr>
            <w:tr w:rsidR="00C0515F" w:rsidRPr="005B762B" w:rsidTr="00564513">
              <w:tc>
                <w:tcPr>
                  <w:tcW w:w="3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Группа горючести:</w:t>
                  </w:r>
                </w:p>
              </w:tc>
              <w:tc>
                <w:tcPr>
                  <w:tcW w:w="31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center"/>
                  <w:hideMark/>
                </w:tcPr>
                <w:p w:rsidR="00C0515F" w:rsidRPr="005B762B" w:rsidRDefault="00C0515F" w:rsidP="00E969F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НГ (ГОСТ 30244-94)</w:t>
                  </w:r>
                </w:p>
              </w:tc>
            </w:tr>
          </w:tbl>
          <w:p w:rsidR="00C0515F" w:rsidRPr="005B762B" w:rsidRDefault="00C0515F" w:rsidP="000E34A0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ГОСТ 30244-94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C0515F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Затирка серая (2 кг)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0515F" w:rsidRPr="005B762B" w:rsidRDefault="00C0515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515F" w:rsidRDefault="00C0515F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D06696" w:rsidTr="005B762B">
        <w:trPr>
          <w:trHeight w:val="5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Шпатлевка "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Фугенфю</w:t>
            </w:r>
            <w:r>
              <w:rPr>
                <w:rFonts w:ascii="Arial" w:hAnsi="Arial" w:cs="Arial"/>
                <w:sz w:val="16"/>
                <w:szCs w:val="16"/>
              </w:rPr>
              <w:t>л</w:t>
            </w:r>
            <w:r>
              <w:rPr>
                <w:rFonts w:ascii="Arial" w:hAnsi="Arial" w:cs="Arial"/>
                <w:sz w:val="16"/>
                <w:szCs w:val="16"/>
              </w:rPr>
              <w:t>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" (25 кг)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E34A0" w:rsidRPr="005B762B" w:rsidRDefault="000E34A0" w:rsidP="000E34A0">
            <w:pPr>
              <w:pStyle w:val="4"/>
              <w:shd w:val="clear" w:color="auto" w:fill="FFFFFF"/>
              <w:spacing w:before="0" w:line="213" w:lineRule="atLeast"/>
              <w:rPr>
                <w:rFonts w:ascii="Times New Roman" w:hAnsi="Times New Roman" w:cs="Times New Roman"/>
                <w:bCs w:val="0"/>
                <w:i w:val="0"/>
                <w:color w:val="auto"/>
                <w:spacing w:val="-6"/>
                <w:sz w:val="20"/>
                <w:szCs w:val="20"/>
              </w:rPr>
            </w:pPr>
            <w:r w:rsidRPr="005B762B">
              <w:rPr>
                <w:rStyle w:val="ac"/>
                <w:rFonts w:ascii="Times New Roman" w:hAnsi="Times New Roman" w:cs="Times New Roman"/>
                <w:bCs/>
                <w:i w:val="0"/>
                <w:color w:val="auto"/>
                <w:spacing w:val="-6"/>
                <w:sz w:val="20"/>
                <w:szCs w:val="20"/>
                <w:bdr w:val="none" w:sz="0" w:space="0" w:color="auto" w:frame="1"/>
              </w:rPr>
              <w:t>Характеристики</w:t>
            </w:r>
            <w:r w:rsidR="005B762B">
              <w:rPr>
                <w:rStyle w:val="ac"/>
                <w:rFonts w:ascii="Times New Roman" w:hAnsi="Times New Roman" w:cs="Times New Roman"/>
                <w:bCs/>
                <w:i w:val="0"/>
                <w:color w:val="auto"/>
                <w:spacing w:val="-6"/>
                <w:sz w:val="20"/>
                <w:szCs w:val="20"/>
                <w:bdr w:val="none" w:sz="0" w:space="0" w:color="auto" w:frame="1"/>
              </w:rPr>
              <w:t>:</w:t>
            </w:r>
          </w:p>
          <w:p w:rsidR="000E34A0" w:rsidRPr="005B762B" w:rsidRDefault="000E34A0" w:rsidP="000E34A0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187" w:lineRule="atLeast"/>
              <w:ind w:left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f-gre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Толщина слоя: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до 5 мм</w:t>
            </w:r>
          </w:p>
          <w:p w:rsidR="000E34A0" w:rsidRPr="005B762B" w:rsidRDefault="000E34A0" w:rsidP="000E34A0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187" w:lineRule="atLeast"/>
              <w:ind w:left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f-gre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Размер фракции: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не более 0,15 мм</w:t>
            </w:r>
          </w:p>
          <w:p w:rsidR="000E34A0" w:rsidRPr="005B762B" w:rsidRDefault="000E34A0" w:rsidP="000E34A0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187" w:lineRule="atLeast"/>
              <w:ind w:left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f-gre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Выход раствора из 1 кг смеси: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1,3 л</w:t>
            </w:r>
          </w:p>
          <w:p w:rsidR="000E34A0" w:rsidRPr="005B762B" w:rsidRDefault="000E34A0" w:rsidP="000E34A0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187" w:lineRule="atLeast"/>
              <w:ind w:left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f-gre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Прочность на сжатие: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5,2 МПа</w:t>
            </w:r>
          </w:p>
          <w:p w:rsidR="000E34A0" w:rsidRPr="005B762B" w:rsidRDefault="000E34A0" w:rsidP="000E34A0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187" w:lineRule="atLeast"/>
              <w:ind w:left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f-gre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lastRenderedPageBreak/>
              <w:t>Прочность на изгиб: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2,7 МПа</w:t>
            </w:r>
          </w:p>
          <w:p w:rsidR="005E73BA" w:rsidRPr="005B762B" w:rsidRDefault="000E34A0" w:rsidP="000E34A0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187" w:lineRule="atLeast"/>
              <w:ind w:left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f-gre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Вес: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25 кг</w:t>
            </w:r>
          </w:p>
          <w:p w:rsidR="000E34A0" w:rsidRPr="005B762B" w:rsidRDefault="000E34A0" w:rsidP="005B762B">
            <w:pPr>
              <w:pStyle w:val="z-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62B">
              <w:rPr>
                <w:rFonts w:ascii="Times New Roman" w:hAnsi="Times New Roman" w:cs="Times New Roman"/>
                <w:sz w:val="20"/>
                <w:szCs w:val="20"/>
              </w:rPr>
              <w:t>Начало формы</w:t>
            </w:r>
          </w:p>
          <w:p w:rsidR="000E34A0" w:rsidRPr="005B762B" w:rsidRDefault="000E34A0" w:rsidP="000E34A0">
            <w:pPr>
              <w:pStyle w:val="z-1"/>
              <w:rPr>
                <w:rFonts w:ascii="Times New Roman" w:hAnsi="Times New Roman" w:cs="Times New Roman"/>
                <w:sz w:val="20"/>
                <w:szCs w:val="20"/>
              </w:rPr>
            </w:pPr>
            <w:r w:rsidRPr="005B762B">
              <w:rPr>
                <w:rFonts w:ascii="Times New Roman" w:hAnsi="Times New Roman" w:cs="Times New Roman"/>
                <w:sz w:val="20"/>
                <w:szCs w:val="20"/>
              </w:rPr>
              <w:t>Конец формы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Шпатлевка "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Ветонит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" LR (25кг)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E73BA" w:rsidRPr="005B762B" w:rsidRDefault="005E73BA" w:rsidP="005E73B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red-1"/>
                <w:rFonts w:cs="Times New Roman"/>
                <w:color w:val="auto"/>
                <w:sz w:val="20"/>
                <w:szCs w:val="20"/>
              </w:rPr>
              <w:t>Назначение.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5B762B">
              <w:rPr>
                <w:rStyle w:val="red-1"/>
                <w:rFonts w:cs="Times New Roman"/>
                <w:color w:val="auto"/>
                <w:sz w:val="20"/>
                <w:szCs w:val="20"/>
              </w:rPr>
              <w:t>―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</w:t>
            </w:r>
            <w:proofErr w:type="gramStart"/>
            <w:r w:rsidRPr="005B762B">
              <w:rPr>
                <w:rFonts w:cs="Times New Roman"/>
                <w:color w:val="auto"/>
                <w:sz w:val="20"/>
                <w:szCs w:val="20"/>
              </w:rPr>
              <w:t>Финишное</w:t>
            </w:r>
            <w:proofErr w:type="gramEnd"/>
            <w:r w:rsidRPr="005B762B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762B">
              <w:rPr>
                <w:rFonts w:cs="Times New Roman"/>
                <w:color w:val="auto"/>
                <w:sz w:val="20"/>
                <w:szCs w:val="20"/>
              </w:rPr>
              <w:t>шпаклевание</w:t>
            </w:r>
            <w:proofErr w:type="spellEnd"/>
            <w:r w:rsidRPr="005B762B">
              <w:rPr>
                <w:rFonts w:cs="Times New Roman"/>
                <w:color w:val="auto"/>
                <w:sz w:val="20"/>
                <w:szCs w:val="20"/>
              </w:rPr>
              <w:t xml:space="preserve"> стен и потолков под обои и покраску в сухих п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мещениях.</w:t>
            </w:r>
          </w:p>
          <w:p w:rsidR="005E73BA" w:rsidRPr="005B762B" w:rsidRDefault="005E73BA" w:rsidP="005E73B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Style w:val="red-1"/>
                <w:rFonts w:cs="Times New Roman"/>
                <w:color w:val="auto"/>
                <w:sz w:val="20"/>
                <w:szCs w:val="20"/>
              </w:rPr>
              <w:t>Ограничения по применению.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 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br/>
              <w:t xml:space="preserve">― Нельзя использовать для выравнивания полов. </w:t>
            </w:r>
          </w:p>
          <w:p w:rsidR="005E73BA" w:rsidRPr="005B762B" w:rsidRDefault="005E73BA" w:rsidP="005E73B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5B762B">
              <w:rPr>
                <w:rFonts w:cs="Times New Roman"/>
                <w:color w:val="auto"/>
                <w:sz w:val="20"/>
                <w:szCs w:val="20"/>
              </w:rPr>
              <w:t xml:space="preserve">― Не </w:t>
            </w:r>
            <w:proofErr w:type="gramStart"/>
            <w:r w:rsidRPr="005B762B">
              <w:rPr>
                <w:rFonts w:cs="Times New Roman"/>
                <w:color w:val="auto"/>
                <w:sz w:val="20"/>
                <w:szCs w:val="20"/>
              </w:rPr>
              <w:t>водостойкая</w:t>
            </w:r>
            <w:proofErr w:type="gramEnd"/>
            <w:r w:rsidRPr="005B762B">
              <w:rPr>
                <w:rFonts w:cs="Times New Roman"/>
                <w:color w:val="auto"/>
                <w:sz w:val="20"/>
                <w:szCs w:val="20"/>
              </w:rPr>
              <w:t>, нельзя использовать во влажных помещениях и под пли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>т</w:t>
            </w:r>
            <w:r w:rsidRPr="005B762B">
              <w:rPr>
                <w:rFonts w:cs="Times New Roman"/>
                <w:color w:val="auto"/>
                <w:sz w:val="20"/>
                <w:szCs w:val="20"/>
              </w:rPr>
              <w:t xml:space="preserve">ку. </w:t>
            </w:r>
          </w:p>
          <w:p w:rsidR="005E73BA" w:rsidRPr="005B762B" w:rsidRDefault="005E73BA" w:rsidP="005E73BA">
            <w:pPr>
              <w:jc w:val="left"/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 xml:space="preserve">― Нельзя использовать по окрашенным поверхностям. </w:t>
            </w:r>
          </w:p>
          <w:tbl>
            <w:tblPr>
              <w:tblW w:w="6627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015"/>
              <w:gridCol w:w="1612"/>
            </w:tblGrid>
            <w:tr w:rsidR="005B762B" w:rsidRPr="005B762B" w:rsidTr="00E724F9">
              <w:trPr>
                <w:tblCellSpacing w:w="0" w:type="dxa"/>
              </w:trPr>
              <w:tc>
                <w:tcPr>
                  <w:tcW w:w="662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62B" w:rsidRPr="005B762B" w:rsidRDefault="005B762B" w:rsidP="00E724F9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Технические характеристики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белый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Расход смеси, кг/м</w:t>
                  </w:r>
                  <w:proofErr w:type="gramStart"/>
                  <w:r w:rsidRPr="005B762B">
                    <w:rPr>
                      <w:rFonts w:cs="Times New Roman"/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  <w:r w:rsidRPr="005B762B">
                    <w:rPr>
                      <w:rFonts w:cs="Times New Roman"/>
                      <w:sz w:val="20"/>
                      <w:szCs w:val="20"/>
                    </w:rPr>
                    <w:t>/мм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1,2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 xml:space="preserve">Расход воды, </w:t>
                  </w:r>
                  <w:proofErr w:type="gramStart"/>
                  <w:r w:rsidRPr="005B762B">
                    <w:rPr>
                      <w:rFonts w:cs="Times New Roman"/>
                      <w:sz w:val="20"/>
                      <w:szCs w:val="20"/>
                    </w:rPr>
                    <w:t>л</w:t>
                  </w:r>
                  <w:proofErr w:type="gramEnd"/>
                  <w:r w:rsidRPr="005B762B">
                    <w:rPr>
                      <w:rFonts w:cs="Times New Roman"/>
                      <w:sz w:val="20"/>
                      <w:szCs w:val="20"/>
                    </w:rPr>
                    <w:t>/кг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0,32–0,36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Связующее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полимерный клей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наполнитель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известняк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 xml:space="preserve">Фракция (зерно), не более, </w:t>
                  </w:r>
                  <w:proofErr w:type="gramStart"/>
                  <w:r w:rsidRPr="005B762B">
                    <w:rPr>
                      <w:rFonts w:cs="Times New Roman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0,3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 xml:space="preserve">Рекомендуемая толщина слоя, </w:t>
                  </w:r>
                  <w:proofErr w:type="gramStart"/>
                  <w:r w:rsidRPr="005B762B">
                    <w:rPr>
                      <w:rFonts w:cs="Times New Roman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1-5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Температура применения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от +10</w:t>
                  </w:r>
                  <w:proofErr w:type="gramStart"/>
                  <w:r w:rsidRPr="005B762B">
                    <w:rPr>
                      <w:rFonts w:cs="Times New Roman"/>
                      <w:sz w:val="20"/>
                      <w:szCs w:val="20"/>
                    </w:rPr>
                    <w:t>° С</w:t>
                  </w:r>
                  <w:proofErr w:type="gramEnd"/>
                  <w:r w:rsidRPr="005B762B">
                    <w:rPr>
                      <w:rFonts w:cs="Times New Roman"/>
                      <w:sz w:val="20"/>
                      <w:szCs w:val="20"/>
                    </w:rPr>
                    <w:t xml:space="preserve"> до +30°С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Время использования с момента приготовления шпа</w:t>
                  </w:r>
                  <w:r w:rsidRPr="005B762B">
                    <w:rPr>
                      <w:rFonts w:cs="Times New Roman"/>
                      <w:sz w:val="20"/>
                      <w:szCs w:val="20"/>
                    </w:rPr>
                    <w:t>к</w:t>
                  </w:r>
                  <w:r w:rsidRPr="005B762B">
                    <w:rPr>
                      <w:rFonts w:cs="Times New Roman"/>
                      <w:sz w:val="20"/>
                      <w:szCs w:val="20"/>
                    </w:rPr>
                    <w:t>левки (при хранении в закрытой таре), час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24 (48)</w:t>
                  </w:r>
                </w:p>
              </w:tc>
            </w:tr>
            <w:tr w:rsidR="00077EFC" w:rsidRPr="005B762B" w:rsidTr="00077EFC">
              <w:trPr>
                <w:tblCellSpacing w:w="0" w:type="dxa"/>
              </w:trPr>
              <w:tc>
                <w:tcPr>
                  <w:tcW w:w="662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EFC" w:rsidRPr="005B762B" w:rsidRDefault="005B762B" w:rsidP="005B762B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Эксплуатационные характеристики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влагостойкость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отличная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Время высыхания 1 слоя, не менее, сутки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Полная нагрузка, сутки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28</w:t>
                  </w:r>
                </w:p>
              </w:tc>
            </w:tr>
            <w:tr w:rsidR="005E73BA" w:rsidRPr="005B762B" w:rsidTr="005E73BA">
              <w:trPr>
                <w:tblCellSpacing w:w="0" w:type="dxa"/>
              </w:trPr>
              <w:tc>
                <w:tcPr>
                  <w:tcW w:w="50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Адгезия с бетоном через 28 суток, МПа, не менее</w:t>
                  </w:r>
                </w:p>
              </w:tc>
              <w:tc>
                <w:tcPr>
                  <w:tcW w:w="16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3BA" w:rsidRPr="005B762B" w:rsidRDefault="005E73BA" w:rsidP="005E73B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B762B">
                    <w:rPr>
                      <w:rFonts w:cs="Times New Roman"/>
                      <w:sz w:val="20"/>
                      <w:szCs w:val="20"/>
                    </w:rPr>
                    <w:t>0.5</w:t>
                  </w:r>
                </w:p>
              </w:tc>
            </w:tr>
          </w:tbl>
          <w:p w:rsidR="005E73BA" w:rsidRPr="005B762B" w:rsidRDefault="005E73BA">
            <w:pPr>
              <w:rPr>
                <w:rFonts w:cs="Times New Roman"/>
                <w:sz w:val="20"/>
                <w:szCs w:val="20"/>
              </w:rPr>
            </w:pP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ГОСТ 28013-98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Праймер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 битумной основе "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Технониколь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72BC5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> </w:t>
            </w:r>
            <w:r w:rsidR="00F72BC5" w:rsidRPr="005B762B">
              <w:rPr>
                <w:rFonts w:cs="Times New Roman"/>
                <w:sz w:val="20"/>
                <w:szCs w:val="20"/>
                <w:shd w:val="clear" w:color="auto" w:fill="FFFFFF"/>
              </w:rPr>
              <w:t>Физико-механические характеристики:</w:t>
            </w:r>
          </w:p>
          <w:tbl>
            <w:tblPr>
              <w:tblW w:w="6719" w:type="dxa"/>
              <w:tblCellSpacing w:w="0" w:type="dxa"/>
              <w:tblBorders>
                <w:top w:val="single" w:sz="12" w:space="0" w:color="D5D5D5"/>
                <w:left w:val="single" w:sz="12" w:space="0" w:color="D5D5D5"/>
                <w:bottom w:val="single" w:sz="12" w:space="0" w:color="D5D5D5"/>
                <w:right w:val="single" w:sz="12" w:space="0" w:color="D5D5D5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85"/>
              <w:gridCol w:w="3034"/>
            </w:tblGrid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vMerge w:val="restart"/>
                  <w:tcBorders>
                    <w:top w:val="single" w:sz="4" w:space="0" w:color="D5D5D5"/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Показатели</w:t>
                  </w:r>
                </w:p>
              </w:tc>
              <w:tc>
                <w:tcPr>
                  <w:tcW w:w="3034" w:type="dxa"/>
                  <w:tcBorders>
                    <w:top w:val="single" w:sz="4" w:space="0" w:color="D5D5D5"/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5B762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Праймер</w:t>
                  </w:r>
                  <w:proofErr w:type="spellEnd"/>
                  <w:r w:rsidRPr="005B762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 xml:space="preserve"> битумный</w:t>
                  </w: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vMerge/>
                  <w:tcBorders>
                    <w:top w:val="single" w:sz="4" w:space="0" w:color="D5D5D5"/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Основа</w:t>
                  </w:r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битумная</w:t>
                  </w: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Массовая доля нелетучих веществ, %, в пределах</w:t>
                  </w:r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45-55</w:t>
                  </w: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высыхания при 20</w:t>
                  </w:r>
                  <w:proofErr w:type="gramStart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°С</w:t>
                  </w:r>
                  <w:proofErr w:type="gramEnd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, ч, не более</w:t>
                  </w:r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размягчения, °</w:t>
                  </w:r>
                  <w:proofErr w:type="gramStart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</w:t>
                  </w:r>
                  <w:proofErr w:type="gramEnd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, не ниже</w:t>
                  </w:r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70</w:t>
                  </w: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Условная вязкость, </w:t>
                  </w:r>
                  <w:proofErr w:type="gramStart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</w:t>
                  </w:r>
                  <w:proofErr w:type="gramEnd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, в пределах</w:t>
                  </w:r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15-40</w:t>
                  </w:r>
                </w:p>
              </w:tc>
            </w:tr>
            <w:tr w:rsidR="00F72BC5" w:rsidRPr="005B762B" w:rsidTr="00F72BC5">
              <w:trPr>
                <w:tblCellSpacing w:w="0" w:type="dxa"/>
              </w:trPr>
              <w:tc>
                <w:tcPr>
                  <w:tcW w:w="3685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применения, °</w:t>
                  </w:r>
                  <w:proofErr w:type="gramStart"/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</w:t>
                  </w:r>
                  <w:proofErr w:type="gramEnd"/>
                </w:p>
              </w:tc>
              <w:tc>
                <w:tcPr>
                  <w:tcW w:w="3034" w:type="dxa"/>
                  <w:tcBorders>
                    <w:left w:val="single" w:sz="4" w:space="0" w:color="D5D5D5"/>
                    <w:bottom w:val="single" w:sz="4" w:space="0" w:color="D5D5D5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F72BC5" w:rsidRPr="005B762B" w:rsidRDefault="00F72BC5" w:rsidP="00F72BC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5B762B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-20 до +40</w:t>
                  </w:r>
                </w:p>
              </w:tc>
            </w:tr>
          </w:tbl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Штукатурка гипсовая ручного нанесения (30кг)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724F9" w:rsidRDefault="005E73BA" w:rsidP="00E724F9">
            <w:pPr>
              <w:pStyle w:val="ad"/>
              <w:shd w:val="clear" w:color="auto" w:fill="FFFFFF"/>
              <w:spacing w:before="0" w:beforeAutospacing="0" w:after="0" w:afterAutospacing="0" w:line="160" w:lineRule="exact"/>
              <w:rPr>
                <w:b/>
                <w:bCs/>
                <w:sz w:val="20"/>
                <w:szCs w:val="20"/>
              </w:rPr>
            </w:pPr>
            <w:r w:rsidRPr="00E724F9">
              <w:rPr>
                <w:b/>
                <w:bCs/>
                <w:sz w:val="20"/>
                <w:szCs w:val="20"/>
              </w:rPr>
              <w:t>Технические характеристики</w:t>
            </w:r>
            <w:r w:rsidR="00E724F9" w:rsidRPr="00E724F9">
              <w:rPr>
                <w:b/>
                <w:bCs/>
                <w:sz w:val="20"/>
                <w:szCs w:val="20"/>
              </w:rPr>
              <w:t>:</w:t>
            </w:r>
          </w:p>
          <w:p w:rsidR="00E724F9" w:rsidRDefault="00E724F9" w:rsidP="00E724F9">
            <w:pPr>
              <w:pStyle w:val="ad"/>
              <w:shd w:val="clear" w:color="auto" w:fill="FFFFFF"/>
              <w:spacing w:before="0" w:beforeAutospacing="0" w:after="0" w:afterAutospacing="0" w:line="160" w:lineRule="exact"/>
              <w:rPr>
                <w:b/>
                <w:bCs/>
                <w:sz w:val="20"/>
                <w:szCs w:val="20"/>
              </w:rPr>
            </w:pPr>
          </w:p>
          <w:p w:rsidR="005E73BA" w:rsidRPr="00E724F9" w:rsidRDefault="005E73BA" w:rsidP="00E724F9">
            <w:pPr>
              <w:pStyle w:val="ad"/>
              <w:shd w:val="clear" w:color="auto" w:fill="FFFFFF"/>
              <w:spacing w:before="0" w:beforeAutospacing="0" w:after="0" w:afterAutospacing="0" w:line="160" w:lineRule="exact"/>
              <w:rPr>
                <w:sz w:val="20"/>
                <w:szCs w:val="20"/>
              </w:rPr>
            </w:pPr>
            <w:r w:rsidRPr="00E724F9">
              <w:rPr>
                <w:sz w:val="20"/>
                <w:szCs w:val="20"/>
              </w:rPr>
              <w:t>Толщина одного слоя   8 мм - 50 мм</w:t>
            </w:r>
          </w:p>
          <w:p w:rsidR="005E73BA" w:rsidRP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lastRenderedPageBreak/>
              <w:t>Расход при слое 10 мм ~10 кг/ м</w:t>
            </w:r>
            <w:proofErr w:type="gramStart"/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2</w:t>
            </w:r>
            <w:proofErr w:type="gramEnd"/>
          </w:p>
          <w:p w:rsid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Высыхание ~ 7 суток</w:t>
            </w:r>
          </w:p>
          <w:p w:rsidR="005E73BA" w:rsidRP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Максимальный размер фракции до 1,2 мм</w:t>
            </w:r>
          </w:p>
          <w:p w:rsidR="005E73BA" w:rsidRP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Прочность   на сжатие  &gt;2,5 МПа; на изгиб  &gt;1,0 МПа</w:t>
            </w:r>
          </w:p>
          <w:p w:rsidR="005E73BA" w:rsidRP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Плотность в затвердевшем состоянии ~1 000 кг/м3</w:t>
            </w:r>
          </w:p>
          <w:p w:rsid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Упаковка Бумажный мешок 30 кг</w:t>
            </w:r>
          </w:p>
          <w:p w:rsidR="00D06696" w:rsidRPr="00E724F9" w:rsidRDefault="005E73BA" w:rsidP="00E72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160" w:lineRule="exac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724F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Срок хранения 6 месяцев в неповрежденной упаковке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D06696" w:rsidTr="005D6464">
        <w:trPr>
          <w:trHeight w:val="1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Известь строительная фас. 25 кг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72BC5" w:rsidRPr="0004137F" w:rsidRDefault="005E73BA" w:rsidP="00077EFC">
            <w:pPr>
              <w:pStyle w:val="ad"/>
              <w:shd w:val="clear" w:color="auto" w:fill="FFFFFF"/>
              <w:spacing w:before="0" w:beforeAutospacing="0" w:after="0" w:afterAutospacing="0" w:line="225" w:lineRule="atLeast"/>
              <w:rPr>
                <w:color w:val="000000"/>
                <w:sz w:val="20"/>
                <w:szCs w:val="20"/>
              </w:rPr>
            </w:pPr>
            <w:r w:rsidRPr="0004137F">
              <w:rPr>
                <w:color w:val="000000"/>
                <w:sz w:val="20"/>
                <w:szCs w:val="20"/>
              </w:rPr>
              <w:t xml:space="preserve">Известь гашеная придает пластичность, повышает водостойкость, ускоряет твердение, обеспечивает более прочное сцепление штукатурного раствора с поверхностью. </w:t>
            </w:r>
          </w:p>
          <w:p w:rsidR="005E73BA" w:rsidRPr="0004137F" w:rsidRDefault="005E73BA" w:rsidP="00077EFC">
            <w:pPr>
              <w:pStyle w:val="ad"/>
              <w:shd w:val="clear" w:color="auto" w:fill="FFFFFF"/>
              <w:spacing w:before="0" w:beforeAutospacing="0" w:after="0" w:afterAutospacing="0" w:line="225" w:lineRule="atLeast"/>
              <w:rPr>
                <w:sz w:val="20"/>
                <w:szCs w:val="20"/>
              </w:rPr>
            </w:pPr>
            <w:r w:rsidRPr="0004137F">
              <w:rPr>
                <w:bCs/>
                <w:sz w:val="20"/>
                <w:szCs w:val="20"/>
              </w:rPr>
              <w:t>Цвет:</w:t>
            </w:r>
            <w:r w:rsidRPr="0004137F">
              <w:rPr>
                <w:sz w:val="20"/>
                <w:szCs w:val="20"/>
              </w:rPr>
              <w:t> </w:t>
            </w:r>
            <w:proofErr w:type="gramStart"/>
            <w:r w:rsidRPr="0004137F">
              <w:rPr>
                <w:sz w:val="20"/>
                <w:szCs w:val="20"/>
              </w:rPr>
              <w:t>светло-серая</w:t>
            </w:r>
            <w:proofErr w:type="gramEnd"/>
            <w:r w:rsidRPr="0004137F">
              <w:rPr>
                <w:sz w:val="20"/>
                <w:szCs w:val="20"/>
              </w:rPr>
              <w:t>.</w:t>
            </w:r>
          </w:p>
          <w:p w:rsidR="00D06696" w:rsidRPr="0004137F" w:rsidRDefault="005E73BA" w:rsidP="000413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04137F">
              <w:rPr>
                <w:rFonts w:eastAsia="Times New Roman" w:cs="Times New Roman"/>
                <w:bCs/>
                <w:sz w:val="20"/>
                <w:szCs w:val="20"/>
              </w:rPr>
              <w:t>Вес брутто:</w:t>
            </w:r>
            <w:r w:rsidRPr="0004137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25 кг.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D06696" w:rsidTr="0041159E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Шпатлевка на цементной основе мелкофракцио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ная до 0.2 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D6464" w:rsidRPr="0004137F" w:rsidRDefault="00D06696" w:rsidP="005D6464">
            <w:pPr>
              <w:shd w:val="clear" w:color="auto" w:fill="FFFFFF"/>
              <w:spacing w:line="225" w:lineRule="atLeast"/>
              <w:textAlignment w:val="top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04137F">
              <w:rPr>
                <w:rFonts w:cs="Times New Roman"/>
                <w:sz w:val="20"/>
                <w:szCs w:val="20"/>
              </w:rPr>
              <w:t> </w:t>
            </w:r>
            <w:r w:rsidR="005D6464" w:rsidRPr="0004137F">
              <w:rPr>
                <w:rFonts w:eastAsia="Times New Roman" w:cs="Times New Roman"/>
                <w:sz w:val="20"/>
                <w:szCs w:val="20"/>
                <w:bdr w:val="none" w:sz="0" w:space="0" w:color="auto"/>
                <w:shd w:val="clear" w:color="auto" w:fill="FFFFFF"/>
              </w:rPr>
              <w:t xml:space="preserve">Состав: </w:t>
            </w:r>
            <w:r w:rsidR="005D6464" w:rsidRPr="0004137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Цемент, мелкодисперсный наполнитель, полимерные модифициру</w:t>
            </w:r>
            <w:r w:rsidR="005D6464" w:rsidRPr="0004137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ю</w:t>
            </w:r>
            <w:r w:rsidR="005D6464" w:rsidRPr="0004137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щие добавки.</w:t>
            </w:r>
          </w:p>
          <w:p w:rsidR="00D06696" w:rsidRPr="0004137F" w:rsidRDefault="0004137F" w:rsidP="0004137F">
            <w:pPr>
              <w:shd w:val="clear" w:color="auto" w:fill="FFFFFF"/>
              <w:spacing w:line="225" w:lineRule="atLeast"/>
              <w:textAlignment w:val="top"/>
              <w:rPr>
                <w:rFonts w:cs="Times New Roman"/>
                <w:sz w:val="20"/>
                <w:szCs w:val="20"/>
              </w:rPr>
            </w:pPr>
            <w:r w:rsidRPr="0004137F">
              <w:rPr>
                <w:rFonts w:cs="Times New Roman"/>
                <w:sz w:val="20"/>
                <w:szCs w:val="20"/>
                <w:shd w:val="clear" w:color="auto" w:fill="F3F3F3"/>
              </w:rPr>
              <w:t>Максимальная фракция наполнителя: 0,1 – 0,2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200.00</w:t>
            </w:r>
          </w:p>
        </w:tc>
      </w:tr>
      <w:tr w:rsidR="00D06696" w:rsidTr="00C0515F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Штукатурка фасадная (25 кг)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Штукатурка цементная фасадная применяется для оштукатуривания фасадов, а также стен и перекрытий в помещениях с повышенной влажностью (подв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а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лы, гаражи и т.п.), для выравнивания оснований под облицовку плиткой, пр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и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родным камнем или декоративную штукатурку.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Тип: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Штукатурки декоративные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Морозостойкость: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50 циклов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Область применения: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Для внутренних и наружных работ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Основа: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Цемент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Толщина слоя (</w:t>
            </w:r>
            <w:proofErr w:type="gram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мм</w:t>
            </w:r>
            <w:proofErr w:type="gram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):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от 10 до 35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Вес брутто (кг/</w:t>
            </w:r>
            <w:proofErr w:type="spellStart"/>
            <w:proofErr w:type="gram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) 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25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Расход сухой смеси (кг/м</w:t>
            </w:r>
            <w:proofErr w:type="gram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2</w:t>
            </w:r>
            <w:proofErr w:type="gram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на 1 мм слоя):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1.7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Время высыхания: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7-10 суток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Тип основания: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Бетон, кирпич, цементная штукатурка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Время жизни раствора: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90-120 минут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Рекомендованная толщина слоя (</w:t>
            </w:r>
            <w:proofErr w:type="gram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мм</w:t>
            </w:r>
            <w:proofErr w:type="gram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):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10-35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Способ нанесения: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Ручной/машинный</w:t>
            </w:r>
          </w:p>
          <w:p w:rsidR="00F72BC5" w:rsidRPr="005B762B" w:rsidRDefault="00F72BC5" w:rsidP="00F72BC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Температура применения (градус Цельсия):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proofErr w:type="spellStart"/>
            <w:proofErr w:type="gram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o</w:t>
            </w:r>
            <w:proofErr w:type="gram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</w:t>
            </w:r>
            <w:proofErr w:type="spell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+5°C </w:t>
            </w:r>
            <w:proofErr w:type="spell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дo</w:t>
            </w:r>
            <w:proofErr w:type="spell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+30°C</w:t>
            </w:r>
          </w:p>
          <w:p w:rsidR="00F72BC5" w:rsidRPr="005B762B" w:rsidRDefault="00F72BC5" w:rsidP="00077E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Вес (</w:t>
            </w:r>
            <w:proofErr w:type="gramStart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кг</w:t>
            </w:r>
            <w:proofErr w:type="gramEnd"/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):</w:t>
            </w:r>
            <w:r w:rsidR="00077EFC"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5B762B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25</w:t>
            </w:r>
          </w:p>
          <w:p w:rsidR="00D06696" w:rsidRPr="005B762B" w:rsidRDefault="00D06696">
            <w:pPr>
              <w:rPr>
                <w:rFonts w:cs="Times New Roman"/>
                <w:sz w:val="20"/>
                <w:szCs w:val="20"/>
              </w:rPr>
            </w:pPr>
            <w:r w:rsidRPr="005B762B">
              <w:rPr>
                <w:rFonts w:cs="Times New Roman"/>
                <w:sz w:val="20"/>
                <w:szCs w:val="20"/>
              </w:rPr>
              <w:t xml:space="preserve">ГОСТ </w:t>
            </w:r>
            <w:proofErr w:type="gramStart"/>
            <w:r w:rsidRPr="005B762B">
              <w:rPr>
                <w:rFonts w:cs="Times New Roman"/>
                <w:sz w:val="20"/>
                <w:szCs w:val="20"/>
              </w:rPr>
              <w:t>Р</w:t>
            </w:r>
            <w:proofErr w:type="gramEnd"/>
            <w:r w:rsidRPr="005B762B">
              <w:rPr>
                <w:rFonts w:cs="Times New Roman"/>
                <w:sz w:val="20"/>
                <w:szCs w:val="20"/>
              </w:rPr>
              <w:t xml:space="preserve"> 54358-2011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6696" w:rsidRDefault="00D06696" w:rsidP="00C051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</w:tbl>
    <w:p w:rsidR="00B8026D" w:rsidRDefault="00B8026D" w:rsidP="00AE4E5F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196BE0" w:rsidRDefault="00580E57" w:rsidP="00C80260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C80260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C80260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C80260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C80260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59E" w:rsidRDefault="0041159E" w:rsidP="00196BE0">
      <w:pPr>
        <w:spacing w:after="0"/>
      </w:pPr>
      <w:r>
        <w:separator/>
      </w:r>
    </w:p>
  </w:endnote>
  <w:endnote w:type="continuationSeparator" w:id="0">
    <w:p w:rsidR="0041159E" w:rsidRDefault="0041159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9E" w:rsidRDefault="00C13FE6">
    <w:pPr>
      <w:pStyle w:val="a5"/>
      <w:jc w:val="right"/>
    </w:pPr>
    <w:fldSimple w:instr=" PAGE ">
      <w:r w:rsidR="00D3153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59E" w:rsidRDefault="0041159E" w:rsidP="00196BE0">
      <w:pPr>
        <w:spacing w:after="0"/>
      </w:pPr>
      <w:r>
        <w:separator/>
      </w:r>
    </w:p>
  </w:footnote>
  <w:footnote w:type="continuationSeparator" w:id="0">
    <w:p w:rsidR="0041159E" w:rsidRDefault="0041159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9E" w:rsidRDefault="0041159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54790"/>
    <w:multiLevelType w:val="multilevel"/>
    <w:tmpl w:val="5B3C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43E31"/>
    <w:multiLevelType w:val="multilevel"/>
    <w:tmpl w:val="3F96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62762"/>
    <w:multiLevelType w:val="multilevel"/>
    <w:tmpl w:val="23B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"/>
  </w:num>
  <w:num w:numId="5">
    <w:abstractNumId w:val="6"/>
  </w:num>
  <w:num w:numId="6">
    <w:abstractNumId w:val="13"/>
  </w:num>
  <w:num w:numId="7">
    <w:abstractNumId w:val="4"/>
  </w:num>
  <w:num w:numId="8">
    <w:abstractNumId w:val="11"/>
  </w:num>
  <w:num w:numId="9">
    <w:abstractNumId w:val="9"/>
  </w:num>
  <w:num w:numId="10">
    <w:abstractNumId w:val="8"/>
  </w:num>
  <w:num w:numId="11">
    <w:abstractNumId w:val="0"/>
  </w:num>
  <w:num w:numId="12">
    <w:abstractNumId w:val="15"/>
  </w:num>
  <w:num w:numId="13">
    <w:abstractNumId w:val="17"/>
  </w:num>
  <w:num w:numId="14">
    <w:abstractNumId w:val="3"/>
  </w:num>
  <w:num w:numId="15">
    <w:abstractNumId w:val="14"/>
  </w:num>
  <w:num w:numId="16">
    <w:abstractNumId w:val="5"/>
  </w:num>
  <w:num w:numId="17">
    <w:abstractNumId w:val="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137F"/>
    <w:rsid w:val="00077EFC"/>
    <w:rsid w:val="00086BE5"/>
    <w:rsid w:val="000D2F3F"/>
    <w:rsid w:val="000D7FDE"/>
    <w:rsid w:val="000E34A0"/>
    <w:rsid w:val="000E3661"/>
    <w:rsid w:val="000F57D8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1A5CA4"/>
    <w:rsid w:val="00203683"/>
    <w:rsid w:val="00215CED"/>
    <w:rsid w:val="00220C61"/>
    <w:rsid w:val="00237977"/>
    <w:rsid w:val="00273119"/>
    <w:rsid w:val="00282570"/>
    <w:rsid w:val="00296C12"/>
    <w:rsid w:val="002A29B9"/>
    <w:rsid w:val="002F066F"/>
    <w:rsid w:val="002F47DB"/>
    <w:rsid w:val="00330BC6"/>
    <w:rsid w:val="003340EB"/>
    <w:rsid w:val="00337D8A"/>
    <w:rsid w:val="003423FA"/>
    <w:rsid w:val="003864DD"/>
    <w:rsid w:val="003A5A2D"/>
    <w:rsid w:val="003A7D46"/>
    <w:rsid w:val="003C4645"/>
    <w:rsid w:val="003F160F"/>
    <w:rsid w:val="00402D46"/>
    <w:rsid w:val="0041159E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64513"/>
    <w:rsid w:val="00573C81"/>
    <w:rsid w:val="00574D54"/>
    <w:rsid w:val="00575B39"/>
    <w:rsid w:val="0058089F"/>
    <w:rsid w:val="00580E57"/>
    <w:rsid w:val="00584761"/>
    <w:rsid w:val="005A14F5"/>
    <w:rsid w:val="005B762B"/>
    <w:rsid w:val="005D3991"/>
    <w:rsid w:val="005D6464"/>
    <w:rsid w:val="005E73BA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87914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C63FB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44975"/>
    <w:rsid w:val="009523E5"/>
    <w:rsid w:val="0099009F"/>
    <w:rsid w:val="009959AA"/>
    <w:rsid w:val="009A1034"/>
    <w:rsid w:val="009A172B"/>
    <w:rsid w:val="009A4339"/>
    <w:rsid w:val="009B2C65"/>
    <w:rsid w:val="009B5109"/>
    <w:rsid w:val="009E5D09"/>
    <w:rsid w:val="00A01E72"/>
    <w:rsid w:val="00A213D2"/>
    <w:rsid w:val="00A309F5"/>
    <w:rsid w:val="00A54C03"/>
    <w:rsid w:val="00A6052A"/>
    <w:rsid w:val="00A671AB"/>
    <w:rsid w:val="00A90975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0515F"/>
    <w:rsid w:val="00C13FE6"/>
    <w:rsid w:val="00C560CD"/>
    <w:rsid w:val="00C66BB2"/>
    <w:rsid w:val="00C80260"/>
    <w:rsid w:val="00C866C9"/>
    <w:rsid w:val="00CA3BC6"/>
    <w:rsid w:val="00CB12C4"/>
    <w:rsid w:val="00CD1EEE"/>
    <w:rsid w:val="00D06696"/>
    <w:rsid w:val="00D150F4"/>
    <w:rsid w:val="00D31533"/>
    <w:rsid w:val="00D35291"/>
    <w:rsid w:val="00D54632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724F9"/>
    <w:rsid w:val="00E72937"/>
    <w:rsid w:val="00E750D2"/>
    <w:rsid w:val="00E750DB"/>
    <w:rsid w:val="00E86BEE"/>
    <w:rsid w:val="00E92124"/>
    <w:rsid w:val="00E9340F"/>
    <w:rsid w:val="00E96045"/>
    <w:rsid w:val="00E969FA"/>
    <w:rsid w:val="00EE137A"/>
    <w:rsid w:val="00F02BB3"/>
    <w:rsid w:val="00F06761"/>
    <w:rsid w:val="00F3216D"/>
    <w:rsid w:val="00F3517E"/>
    <w:rsid w:val="00F72BC5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4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40">
    <w:name w:val="Заголовок 4 Знак"/>
    <w:basedOn w:val="a0"/>
    <w:link w:val="4"/>
    <w:uiPriority w:val="9"/>
    <w:semiHidden/>
    <w:rsid w:val="000E34A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f-grey">
    <w:name w:val="f-grey"/>
    <w:basedOn w:val="a0"/>
    <w:rsid w:val="000E34A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34A0"/>
    <w:pPr>
      <w:pBdr>
        <w:top w:val="none" w:sz="0" w:space="0" w:color="auto"/>
        <w:left w:val="none" w:sz="0" w:space="0" w:color="auto"/>
        <w:bottom w:val="single" w:sz="6" w:space="1" w:color="auto"/>
        <w:right w:val="none" w:sz="0" w:space="0" w:color="auto"/>
        <w:between w:val="none" w:sz="0" w:space="0" w:color="auto"/>
        <w:bar w:val="none" w:sz="0" w:color="auto"/>
      </w:pBdr>
      <w:spacing w:after="0"/>
      <w:jc w:val="center"/>
    </w:pPr>
    <w:rPr>
      <w:rFonts w:ascii="Arial" w:eastAsia="Times New Roman" w:hAnsi="Arial" w:cs="Arial"/>
      <w:vanish/>
      <w:color w:val="auto"/>
      <w:sz w:val="16"/>
      <w:szCs w:val="16"/>
      <w:bdr w:val="none" w:sz="0" w:space="0" w:color="auto"/>
    </w:rPr>
  </w:style>
  <w:style w:type="character" w:customStyle="1" w:styleId="z-0">
    <w:name w:val="z-Начало формы Знак"/>
    <w:basedOn w:val="a0"/>
    <w:link w:val="z-"/>
    <w:uiPriority w:val="99"/>
    <w:semiHidden/>
    <w:rsid w:val="000E34A0"/>
    <w:rPr>
      <w:rFonts w:ascii="Arial" w:eastAsia="Times New Roman" w:hAnsi="Arial" w:cs="Arial"/>
      <w:vanish/>
      <w:sz w:val="16"/>
      <w:szCs w:val="16"/>
      <w:bdr w:val="none" w:sz="0" w:space="0" w:color="auto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E34A0"/>
    <w:pPr>
      <w:pBdr>
        <w:top w:val="single" w:sz="6" w:space="1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center"/>
    </w:pPr>
    <w:rPr>
      <w:rFonts w:ascii="Arial" w:eastAsia="Times New Roman" w:hAnsi="Arial" w:cs="Arial"/>
      <w:vanish/>
      <w:color w:val="auto"/>
      <w:sz w:val="16"/>
      <w:szCs w:val="16"/>
      <w:bdr w:val="none" w:sz="0" w:space="0" w:color="auto"/>
    </w:rPr>
  </w:style>
  <w:style w:type="character" w:customStyle="1" w:styleId="z-2">
    <w:name w:val="z-Конец формы Знак"/>
    <w:basedOn w:val="a0"/>
    <w:link w:val="z-1"/>
    <w:uiPriority w:val="99"/>
    <w:semiHidden/>
    <w:rsid w:val="000E34A0"/>
    <w:rPr>
      <w:rFonts w:ascii="Arial" w:eastAsia="Times New Roman" w:hAnsi="Arial" w:cs="Arial"/>
      <w:vanish/>
      <w:sz w:val="16"/>
      <w:szCs w:val="16"/>
      <w:bdr w:val="none" w:sz="0" w:space="0" w:color="auto"/>
    </w:rPr>
  </w:style>
  <w:style w:type="character" w:customStyle="1" w:styleId="red-1">
    <w:name w:val="red-1"/>
    <w:basedOn w:val="a0"/>
    <w:rsid w:val="005E7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675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6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37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3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54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9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5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2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3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8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3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53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02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0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9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1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2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2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06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82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0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57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39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3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02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99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8</cp:revision>
  <cp:lastPrinted>2018-12-17T08:13:00Z</cp:lastPrinted>
  <dcterms:created xsi:type="dcterms:W3CDTF">2019-01-21T06:00:00Z</dcterms:created>
  <dcterms:modified xsi:type="dcterms:W3CDTF">2019-01-21T11:45:00Z</dcterms:modified>
</cp:coreProperties>
</file>